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241FF" w14:textId="6758EAD4" w:rsidR="00AD276B" w:rsidRPr="00AD276B" w:rsidRDefault="00AD276B" w:rsidP="00AD276B">
      <w:pPr>
        <w:spacing w:line="480" w:lineRule="auto"/>
        <w:ind w:firstLine="720"/>
        <w:jc w:val="center"/>
        <w:rPr>
          <w:rFonts w:ascii="Times New Roman" w:hAnsi="Times New Roman" w:cs="Times New Roman"/>
          <w:b/>
          <w:bCs/>
          <w:sz w:val="24"/>
          <w:szCs w:val="24"/>
        </w:rPr>
      </w:pPr>
      <w:r w:rsidRPr="00AD276B">
        <w:rPr>
          <w:rFonts w:ascii="Times New Roman" w:hAnsi="Times New Roman" w:cs="Times New Roman"/>
          <w:b/>
          <w:bCs/>
          <w:sz w:val="24"/>
          <w:szCs w:val="24"/>
        </w:rPr>
        <w:t>Healthy people 2020.</w:t>
      </w:r>
    </w:p>
    <w:p w14:paraId="5EE3D1E8" w14:textId="77777777" w:rsidR="00AD276B" w:rsidRPr="00AD276B" w:rsidRDefault="00AD276B" w:rsidP="00AD276B">
      <w:pPr>
        <w:spacing w:line="480" w:lineRule="auto"/>
        <w:ind w:firstLine="720"/>
        <w:jc w:val="center"/>
        <w:rPr>
          <w:rFonts w:ascii="Times New Roman" w:hAnsi="Times New Roman" w:cs="Times New Roman"/>
          <w:sz w:val="24"/>
          <w:szCs w:val="24"/>
        </w:rPr>
      </w:pPr>
      <w:r w:rsidRPr="00AD276B">
        <w:rPr>
          <w:rFonts w:ascii="Times New Roman" w:hAnsi="Times New Roman" w:cs="Times New Roman"/>
          <w:sz w:val="24"/>
          <w:szCs w:val="24"/>
        </w:rPr>
        <w:t>Student’s name.</w:t>
      </w:r>
    </w:p>
    <w:p w14:paraId="64F896A8" w14:textId="77777777" w:rsidR="00AD276B" w:rsidRPr="00AD276B" w:rsidRDefault="00AD276B" w:rsidP="00AD276B">
      <w:pPr>
        <w:spacing w:line="480" w:lineRule="auto"/>
        <w:ind w:firstLine="720"/>
        <w:jc w:val="center"/>
        <w:rPr>
          <w:rFonts w:ascii="Times New Roman" w:hAnsi="Times New Roman" w:cs="Times New Roman"/>
          <w:sz w:val="24"/>
          <w:szCs w:val="24"/>
        </w:rPr>
      </w:pPr>
      <w:r w:rsidRPr="00AD276B">
        <w:rPr>
          <w:rFonts w:ascii="Times New Roman" w:hAnsi="Times New Roman" w:cs="Times New Roman"/>
          <w:sz w:val="24"/>
          <w:szCs w:val="24"/>
        </w:rPr>
        <w:t>Institutional affiliation.</w:t>
      </w:r>
    </w:p>
    <w:p w14:paraId="2FB8A205" w14:textId="77777777" w:rsidR="00AD276B" w:rsidRPr="00AD276B" w:rsidRDefault="00AD276B" w:rsidP="00AD276B">
      <w:pPr>
        <w:spacing w:line="480" w:lineRule="auto"/>
        <w:ind w:firstLine="720"/>
        <w:jc w:val="center"/>
        <w:rPr>
          <w:rFonts w:ascii="Times New Roman" w:hAnsi="Times New Roman" w:cs="Times New Roman"/>
          <w:sz w:val="24"/>
          <w:szCs w:val="24"/>
        </w:rPr>
      </w:pPr>
      <w:r w:rsidRPr="00AD276B">
        <w:rPr>
          <w:rFonts w:ascii="Times New Roman" w:hAnsi="Times New Roman" w:cs="Times New Roman"/>
          <w:sz w:val="24"/>
          <w:szCs w:val="24"/>
        </w:rPr>
        <w:t>Course name.</w:t>
      </w:r>
    </w:p>
    <w:p w14:paraId="592C5E60" w14:textId="77777777" w:rsidR="00AD276B" w:rsidRPr="00AD276B" w:rsidRDefault="00AD276B" w:rsidP="00AD276B">
      <w:pPr>
        <w:spacing w:line="480" w:lineRule="auto"/>
        <w:ind w:firstLine="720"/>
        <w:jc w:val="center"/>
        <w:rPr>
          <w:rFonts w:ascii="Times New Roman" w:hAnsi="Times New Roman" w:cs="Times New Roman"/>
          <w:sz w:val="24"/>
          <w:szCs w:val="24"/>
        </w:rPr>
      </w:pPr>
      <w:r w:rsidRPr="00AD276B">
        <w:rPr>
          <w:rFonts w:ascii="Times New Roman" w:hAnsi="Times New Roman" w:cs="Times New Roman"/>
          <w:sz w:val="24"/>
          <w:szCs w:val="24"/>
        </w:rPr>
        <w:t>Course number.</w:t>
      </w:r>
    </w:p>
    <w:p w14:paraId="1B8E907B" w14:textId="162D6A6F" w:rsidR="00AD276B" w:rsidRDefault="00AD276B" w:rsidP="00AD276B">
      <w:pPr>
        <w:spacing w:line="480" w:lineRule="auto"/>
        <w:ind w:firstLine="720"/>
        <w:jc w:val="center"/>
        <w:rPr>
          <w:rFonts w:ascii="Times New Roman" w:hAnsi="Times New Roman" w:cs="Times New Roman"/>
          <w:sz w:val="24"/>
          <w:szCs w:val="24"/>
        </w:rPr>
      </w:pPr>
      <w:r w:rsidRPr="00AD276B">
        <w:rPr>
          <w:rFonts w:ascii="Times New Roman" w:hAnsi="Times New Roman" w:cs="Times New Roman"/>
          <w:sz w:val="24"/>
          <w:szCs w:val="24"/>
        </w:rPr>
        <w:t>Date of submission</w:t>
      </w:r>
    </w:p>
    <w:p w14:paraId="6A7080C0" w14:textId="77777777" w:rsidR="00AD276B" w:rsidRDefault="00AD276B" w:rsidP="00AD276B">
      <w:pPr>
        <w:spacing w:line="480" w:lineRule="auto"/>
        <w:ind w:firstLine="720"/>
        <w:rPr>
          <w:rFonts w:ascii="Times New Roman" w:hAnsi="Times New Roman" w:cs="Times New Roman"/>
          <w:sz w:val="24"/>
          <w:szCs w:val="24"/>
        </w:rPr>
      </w:pPr>
    </w:p>
    <w:p w14:paraId="4AEC9048" w14:textId="77777777" w:rsidR="00AD276B" w:rsidRDefault="00AD276B" w:rsidP="00AD276B">
      <w:pPr>
        <w:spacing w:line="480" w:lineRule="auto"/>
        <w:ind w:firstLine="720"/>
        <w:rPr>
          <w:rFonts w:ascii="Times New Roman" w:hAnsi="Times New Roman" w:cs="Times New Roman"/>
          <w:sz w:val="24"/>
          <w:szCs w:val="24"/>
        </w:rPr>
      </w:pPr>
    </w:p>
    <w:p w14:paraId="5F58CBB0" w14:textId="77777777" w:rsidR="00AD276B" w:rsidRDefault="00AD276B" w:rsidP="00AD276B">
      <w:pPr>
        <w:spacing w:line="480" w:lineRule="auto"/>
        <w:ind w:firstLine="720"/>
        <w:rPr>
          <w:rFonts w:ascii="Times New Roman" w:hAnsi="Times New Roman" w:cs="Times New Roman"/>
          <w:sz w:val="24"/>
          <w:szCs w:val="24"/>
        </w:rPr>
      </w:pPr>
    </w:p>
    <w:p w14:paraId="2A5FBD00" w14:textId="77777777" w:rsidR="00AD276B" w:rsidRDefault="00AD276B" w:rsidP="00AD276B">
      <w:pPr>
        <w:spacing w:line="480" w:lineRule="auto"/>
        <w:ind w:firstLine="720"/>
        <w:rPr>
          <w:rFonts w:ascii="Times New Roman" w:hAnsi="Times New Roman" w:cs="Times New Roman"/>
          <w:sz w:val="24"/>
          <w:szCs w:val="24"/>
        </w:rPr>
      </w:pPr>
    </w:p>
    <w:p w14:paraId="4CE7CD9B" w14:textId="77777777" w:rsidR="00AD276B" w:rsidRDefault="00AD276B" w:rsidP="00AD276B">
      <w:pPr>
        <w:spacing w:line="480" w:lineRule="auto"/>
        <w:ind w:firstLine="720"/>
        <w:rPr>
          <w:rFonts w:ascii="Times New Roman" w:hAnsi="Times New Roman" w:cs="Times New Roman"/>
          <w:sz w:val="24"/>
          <w:szCs w:val="24"/>
        </w:rPr>
      </w:pPr>
    </w:p>
    <w:p w14:paraId="4A5EF264" w14:textId="77777777" w:rsidR="00AD276B" w:rsidRDefault="00AD276B" w:rsidP="00AD276B">
      <w:pPr>
        <w:spacing w:line="480" w:lineRule="auto"/>
        <w:ind w:firstLine="720"/>
        <w:rPr>
          <w:rFonts w:ascii="Times New Roman" w:hAnsi="Times New Roman" w:cs="Times New Roman"/>
          <w:sz w:val="24"/>
          <w:szCs w:val="24"/>
        </w:rPr>
      </w:pPr>
    </w:p>
    <w:p w14:paraId="1EEB1D29" w14:textId="77777777" w:rsidR="00AD276B" w:rsidRDefault="00AD276B" w:rsidP="00AD276B">
      <w:pPr>
        <w:spacing w:line="480" w:lineRule="auto"/>
        <w:ind w:firstLine="720"/>
        <w:rPr>
          <w:rFonts w:ascii="Times New Roman" w:hAnsi="Times New Roman" w:cs="Times New Roman"/>
          <w:sz w:val="24"/>
          <w:szCs w:val="24"/>
        </w:rPr>
      </w:pPr>
    </w:p>
    <w:p w14:paraId="3DBDEBE3" w14:textId="77777777" w:rsidR="00AD276B" w:rsidRDefault="00AD276B" w:rsidP="00AD276B">
      <w:pPr>
        <w:spacing w:line="480" w:lineRule="auto"/>
        <w:ind w:firstLine="720"/>
        <w:rPr>
          <w:rFonts w:ascii="Times New Roman" w:hAnsi="Times New Roman" w:cs="Times New Roman"/>
          <w:sz w:val="24"/>
          <w:szCs w:val="24"/>
        </w:rPr>
      </w:pPr>
    </w:p>
    <w:p w14:paraId="75A42B86" w14:textId="77777777" w:rsidR="00AD276B" w:rsidRDefault="00AD276B" w:rsidP="00AD276B">
      <w:pPr>
        <w:spacing w:line="480" w:lineRule="auto"/>
        <w:ind w:firstLine="720"/>
        <w:rPr>
          <w:rFonts w:ascii="Times New Roman" w:hAnsi="Times New Roman" w:cs="Times New Roman"/>
          <w:sz w:val="24"/>
          <w:szCs w:val="24"/>
        </w:rPr>
      </w:pPr>
    </w:p>
    <w:p w14:paraId="6EF95043" w14:textId="77777777" w:rsidR="00AD276B" w:rsidRDefault="00AD276B" w:rsidP="00AD276B">
      <w:pPr>
        <w:spacing w:line="480" w:lineRule="auto"/>
        <w:rPr>
          <w:rFonts w:ascii="Times New Roman" w:hAnsi="Times New Roman" w:cs="Times New Roman"/>
          <w:sz w:val="24"/>
          <w:szCs w:val="24"/>
        </w:rPr>
      </w:pPr>
    </w:p>
    <w:p w14:paraId="3D2B7681" w14:textId="77777777" w:rsidR="00AD276B" w:rsidRDefault="00AD276B" w:rsidP="00AD276B">
      <w:pPr>
        <w:spacing w:line="480" w:lineRule="auto"/>
        <w:ind w:firstLine="720"/>
        <w:rPr>
          <w:rFonts w:ascii="Times New Roman" w:hAnsi="Times New Roman" w:cs="Times New Roman"/>
          <w:sz w:val="24"/>
          <w:szCs w:val="24"/>
        </w:rPr>
      </w:pPr>
    </w:p>
    <w:p w14:paraId="35BA2618" w14:textId="6D890902" w:rsidR="00273E6F" w:rsidRPr="00AD276B" w:rsidRDefault="00E7677A" w:rsidP="00AD276B">
      <w:pPr>
        <w:spacing w:line="480" w:lineRule="auto"/>
        <w:ind w:firstLine="720"/>
        <w:rPr>
          <w:rFonts w:ascii="Times New Roman" w:hAnsi="Times New Roman" w:cs="Times New Roman"/>
          <w:sz w:val="24"/>
          <w:szCs w:val="24"/>
        </w:rPr>
      </w:pPr>
      <w:r w:rsidRPr="00AD276B">
        <w:rPr>
          <w:rFonts w:ascii="Times New Roman" w:hAnsi="Times New Roman" w:cs="Times New Roman"/>
          <w:sz w:val="24"/>
          <w:szCs w:val="24"/>
        </w:rPr>
        <w:lastRenderedPageBreak/>
        <w:t xml:space="preserve">A healthy population is the most important resource of a country because it is the most productive and therefore contributes largely to the GDP of the country. The government, therefore, is responsible for ensuring that the citizens access quality and affordable health services in the country. Provision of quality health services is </w:t>
      </w:r>
      <w:r w:rsidR="005E1B47" w:rsidRPr="00AD276B">
        <w:rPr>
          <w:rFonts w:ascii="Times New Roman" w:hAnsi="Times New Roman" w:cs="Times New Roman"/>
          <w:sz w:val="24"/>
          <w:szCs w:val="24"/>
        </w:rPr>
        <w:t>both</w:t>
      </w:r>
      <w:r w:rsidRPr="00AD276B">
        <w:rPr>
          <w:rFonts w:ascii="Times New Roman" w:hAnsi="Times New Roman" w:cs="Times New Roman"/>
          <w:sz w:val="24"/>
          <w:szCs w:val="24"/>
        </w:rPr>
        <w:t xml:space="preserve"> a legal </w:t>
      </w:r>
      <w:r w:rsidR="005E1B47" w:rsidRPr="00AD276B">
        <w:rPr>
          <w:rFonts w:ascii="Times New Roman" w:hAnsi="Times New Roman" w:cs="Times New Roman"/>
          <w:sz w:val="24"/>
          <w:szCs w:val="24"/>
        </w:rPr>
        <w:t xml:space="preserve">and moral obligation of the federal government through its subsidiary institutions. The institutions, therefore, are charged with the responsibility of formulating policies and framework that would promote access to quality health to achieve a healthy population. The federal government has consequently formulated the plan that would ensure </w:t>
      </w:r>
      <w:r w:rsidR="004F7968" w:rsidRPr="00AD276B">
        <w:rPr>
          <w:rFonts w:ascii="Times New Roman" w:hAnsi="Times New Roman" w:cs="Times New Roman"/>
          <w:sz w:val="24"/>
          <w:szCs w:val="24"/>
        </w:rPr>
        <w:t>identification of preventable threats to health and the national goals that would be used to reduce the existing threats.</w:t>
      </w:r>
    </w:p>
    <w:p w14:paraId="18C392BC" w14:textId="0074B0AC" w:rsidR="00586FCF" w:rsidRPr="00AD276B" w:rsidRDefault="00AD276B" w:rsidP="00AD276B">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AD276B">
        <w:rPr>
          <w:rFonts w:ascii="Times New Roman" w:hAnsi="Times New Roman" w:cs="Times New Roman"/>
          <w:sz w:val="24"/>
          <w:szCs w:val="24"/>
        </w:rPr>
        <w:t>Hung,</w:t>
      </w:r>
      <w:r>
        <w:rPr>
          <w:rFonts w:ascii="Times New Roman" w:hAnsi="Times New Roman" w:cs="Times New Roman"/>
          <w:sz w:val="24"/>
          <w:szCs w:val="24"/>
        </w:rPr>
        <w:t>2018) argues that H</w:t>
      </w:r>
      <w:r w:rsidR="00E7677A" w:rsidRPr="00AD276B">
        <w:rPr>
          <w:rFonts w:ascii="Times New Roman" w:hAnsi="Times New Roman" w:cs="Times New Roman"/>
          <w:sz w:val="24"/>
          <w:szCs w:val="24"/>
        </w:rPr>
        <w:t xml:space="preserve">ealthy People 2020 aims at promoting healthy living which would also enable the citizens to live long. </w:t>
      </w:r>
      <w:r w:rsidR="007D6BFC" w:rsidRPr="00AD276B">
        <w:rPr>
          <w:rFonts w:ascii="Times New Roman" w:hAnsi="Times New Roman" w:cs="Times New Roman"/>
          <w:sz w:val="24"/>
          <w:szCs w:val="24"/>
        </w:rPr>
        <w:t>The goals, therefore, define the actions to be taken by both citizens and the government to promote healthy lives. It cuts across all the issues of medical concerns that prove a threat to the healthy living of all the citizens. This essay provides an argument on why I agree with the poli</w:t>
      </w:r>
      <w:r w:rsidR="00FB5298" w:rsidRPr="00AD276B">
        <w:rPr>
          <w:rFonts w:ascii="Times New Roman" w:hAnsi="Times New Roman" w:cs="Times New Roman"/>
          <w:sz w:val="24"/>
          <w:szCs w:val="24"/>
        </w:rPr>
        <w:t xml:space="preserve">cy because it reflects the common medical challenges that the common citizens undergo and how the threats can be reduced. The goals of the plan are eradicating the environmental and societal problems that the poor citizens </w:t>
      </w:r>
      <w:r w:rsidR="00E7677A" w:rsidRPr="00AD276B">
        <w:rPr>
          <w:rFonts w:ascii="Times New Roman" w:hAnsi="Times New Roman" w:cs="Times New Roman"/>
          <w:sz w:val="24"/>
          <w:szCs w:val="24"/>
        </w:rPr>
        <w:t>suffer living in poor settlements exposed to that threaten their health safety.</w:t>
      </w:r>
      <w:r w:rsidR="009E0E8C" w:rsidRPr="00AD276B">
        <w:rPr>
          <w:rFonts w:ascii="Times New Roman" w:hAnsi="Times New Roman" w:cs="Times New Roman"/>
          <w:sz w:val="24"/>
          <w:szCs w:val="24"/>
        </w:rPr>
        <w:t xml:space="preserve"> The essay discusses the reasons I agree with the policy</w:t>
      </w:r>
      <w:r>
        <w:rPr>
          <w:rFonts w:ascii="Times New Roman" w:hAnsi="Times New Roman" w:cs="Times New Roman"/>
          <w:sz w:val="24"/>
          <w:szCs w:val="24"/>
        </w:rPr>
        <w:t>.</w:t>
      </w:r>
    </w:p>
    <w:p w14:paraId="1A230A40" w14:textId="10F2C9E4" w:rsidR="009E0E8C" w:rsidRPr="00AD276B" w:rsidRDefault="00E7677A" w:rsidP="00AD276B">
      <w:pPr>
        <w:spacing w:line="480" w:lineRule="auto"/>
        <w:ind w:firstLine="720"/>
        <w:rPr>
          <w:rFonts w:ascii="Times New Roman" w:hAnsi="Times New Roman" w:cs="Times New Roman"/>
          <w:sz w:val="24"/>
          <w:szCs w:val="24"/>
        </w:rPr>
      </w:pPr>
      <w:r w:rsidRPr="00AD276B">
        <w:rPr>
          <w:rFonts w:ascii="Times New Roman" w:hAnsi="Times New Roman" w:cs="Times New Roman"/>
          <w:sz w:val="24"/>
          <w:szCs w:val="24"/>
        </w:rPr>
        <w:t xml:space="preserve">The health plan promotes the achievement of health equity that has been of concern in the entire country discriminating health provision based on race and social status. There has been widespread health disparity that has contributed to the outbreak of the disease in among some neighbourhoods in the country. According to its mission, it holds to remove all these discriminatory policies and make sure that access to quality health is achieved in all parts of the </w:t>
      </w:r>
      <w:r w:rsidRPr="00AD276B">
        <w:rPr>
          <w:rFonts w:ascii="Times New Roman" w:hAnsi="Times New Roman" w:cs="Times New Roman"/>
          <w:sz w:val="24"/>
          <w:szCs w:val="24"/>
        </w:rPr>
        <w:lastRenderedPageBreak/>
        <w:t xml:space="preserve">country through a well established and monitored plan. </w:t>
      </w:r>
      <w:r w:rsidR="00E926B2" w:rsidRPr="00AD276B">
        <w:rPr>
          <w:rFonts w:ascii="Times New Roman" w:hAnsi="Times New Roman" w:cs="Times New Roman"/>
          <w:sz w:val="24"/>
          <w:szCs w:val="24"/>
        </w:rPr>
        <w:t>Health information and medical resources are, therefore, to be developed in different neighbourhoods that for a long time, have been left behind in terms of medical development. By ensuring that all communities are given equal access to healthcare, it promotes healthy people across the country.</w:t>
      </w:r>
    </w:p>
    <w:p w14:paraId="4D37F822" w14:textId="49E63277" w:rsidR="00E926B2" w:rsidRPr="00AD276B" w:rsidRDefault="00E7677A" w:rsidP="00AD276B">
      <w:pPr>
        <w:spacing w:line="480" w:lineRule="auto"/>
        <w:ind w:firstLine="720"/>
        <w:rPr>
          <w:rFonts w:ascii="Times New Roman" w:hAnsi="Times New Roman" w:cs="Times New Roman"/>
          <w:sz w:val="24"/>
          <w:szCs w:val="24"/>
        </w:rPr>
      </w:pPr>
      <w:r w:rsidRPr="00AD276B">
        <w:rPr>
          <w:rFonts w:ascii="Times New Roman" w:hAnsi="Times New Roman" w:cs="Times New Roman"/>
          <w:sz w:val="24"/>
          <w:szCs w:val="24"/>
        </w:rPr>
        <w:t>The healthy people 2020 ensures that the government identify</w:t>
      </w:r>
      <w:r w:rsidR="008E6DCB" w:rsidRPr="00AD276B">
        <w:rPr>
          <w:rFonts w:ascii="Times New Roman" w:hAnsi="Times New Roman" w:cs="Times New Roman"/>
          <w:sz w:val="24"/>
          <w:szCs w:val="24"/>
        </w:rPr>
        <w:t xml:space="preserve"> the health issues of priority in the entire nation and ensure the government prioritizes expenditure on the problems that would lead to healthy living in the country. The government is responsible for deciding the development or investment projects they would carry out in the country. </w:t>
      </w:r>
      <w:bookmarkStart w:id="0" w:name="_GoBack"/>
      <w:bookmarkEnd w:id="0"/>
      <w:r w:rsidR="00AD0E8B" w:rsidRPr="00AD276B">
        <w:rPr>
          <w:rFonts w:ascii="Times New Roman" w:hAnsi="Times New Roman" w:cs="Times New Roman"/>
          <w:sz w:val="24"/>
          <w:szCs w:val="24"/>
        </w:rPr>
        <w:t>Therefore,</w:t>
      </w:r>
      <w:r w:rsidR="008E6DCB" w:rsidRPr="00AD276B">
        <w:rPr>
          <w:rFonts w:ascii="Times New Roman" w:hAnsi="Times New Roman" w:cs="Times New Roman"/>
          <w:sz w:val="24"/>
          <w:szCs w:val="24"/>
        </w:rPr>
        <w:t xml:space="preserve"> there is a need for guidance on the projects that would ensure healthy living among its citizens. The policy identifies the issues in the health sector that are of priority to ensure that the government carries out the identified project. The plan, therefore, provides an opportunity for regular investment in the health sector by the government, which </w:t>
      </w:r>
      <w:r w:rsidR="00802F1E" w:rsidRPr="00AD276B">
        <w:rPr>
          <w:rFonts w:ascii="Times New Roman" w:hAnsi="Times New Roman" w:cs="Times New Roman"/>
          <w:sz w:val="24"/>
          <w:szCs w:val="24"/>
        </w:rPr>
        <w:t xml:space="preserve">leads to health quality improvement as the economy also progresses. </w:t>
      </w:r>
    </w:p>
    <w:p w14:paraId="4DD7BE9B" w14:textId="675524CB" w:rsidR="00802F1E" w:rsidRPr="00AD276B" w:rsidRDefault="00E7677A" w:rsidP="00AD276B">
      <w:pPr>
        <w:spacing w:line="480" w:lineRule="auto"/>
        <w:ind w:firstLine="720"/>
        <w:rPr>
          <w:rFonts w:ascii="Times New Roman" w:hAnsi="Times New Roman" w:cs="Times New Roman"/>
          <w:sz w:val="24"/>
          <w:szCs w:val="24"/>
        </w:rPr>
      </w:pPr>
      <w:r w:rsidRPr="00AD276B">
        <w:rPr>
          <w:rFonts w:ascii="Times New Roman" w:hAnsi="Times New Roman" w:cs="Times New Roman"/>
          <w:sz w:val="24"/>
          <w:szCs w:val="24"/>
        </w:rPr>
        <w:t xml:space="preserve">The healthy people 2020 is focused on ensuring that there is an investment in research, collection of data on health needs in the country and evaluation of health sector performance. There has been an outbreak of a waterborne and viral disease which causes threats to a healthy population in the country. Some of these bacterial and viral infections can be treated and vaccinated if research is done on various topics. The policy requires that institutions that research multiple diseases and infections be given more financial and human resources to ensure that they are well equipped to carry out their functions. Data is collected through the various research methods to identify the </w:t>
      </w:r>
      <w:r w:rsidR="00841B1C" w:rsidRPr="00AD276B">
        <w:rPr>
          <w:rFonts w:ascii="Times New Roman" w:hAnsi="Times New Roman" w:cs="Times New Roman"/>
          <w:sz w:val="24"/>
          <w:szCs w:val="24"/>
        </w:rPr>
        <w:t xml:space="preserve">main health needs of a specific community for responsive measures to be conducted in that society. The progress of health services provision is regularly monitored to </w:t>
      </w:r>
      <w:r w:rsidR="00841B1C" w:rsidRPr="00AD276B">
        <w:rPr>
          <w:rFonts w:ascii="Times New Roman" w:hAnsi="Times New Roman" w:cs="Times New Roman"/>
          <w:sz w:val="24"/>
          <w:szCs w:val="24"/>
        </w:rPr>
        <w:lastRenderedPageBreak/>
        <w:t>ensure that the objectives at the mission of the policy are being achieved in the set timeline</w:t>
      </w:r>
      <w:r w:rsidR="00AD276B">
        <w:rPr>
          <w:rFonts w:ascii="Times New Roman" w:hAnsi="Times New Roman" w:cs="Times New Roman"/>
          <w:sz w:val="24"/>
          <w:szCs w:val="24"/>
        </w:rPr>
        <w:t xml:space="preserve"> (</w:t>
      </w:r>
      <w:r w:rsidR="00AD276B" w:rsidRPr="00AD276B">
        <w:rPr>
          <w:rFonts w:ascii="Times New Roman" w:hAnsi="Times New Roman" w:cs="Times New Roman"/>
          <w:sz w:val="24"/>
          <w:szCs w:val="24"/>
        </w:rPr>
        <w:t>Koh</w:t>
      </w:r>
      <w:r w:rsidR="00AD276B">
        <w:rPr>
          <w:rFonts w:ascii="Times New Roman" w:hAnsi="Times New Roman" w:cs="Times New Roman"/>
          <w:sz w:val="24"/>
          <w:szCs w:val="24"/>
        </w:rPr>
        <w:t>, 2014).</w:t>
      </w:r>
    </w:p>
    <w:p w14:paraId="1FB7CADC" w14:textId="5576578B" w:rsidR="00841B1C" w:rsidRPr="00AD276B" w:rsidRDefault="00E7677A" w:rsidP="00AD276B">
      <w:pPr>
        <w:spacing w:line="480" w:lineRule="auto"/>
        <w:rPr>
          <w:rFonts w:ascii="Times New Roman" w:hAnsi="Times New Roman" w:cs="Times New Roman"/>
          <w:sz w:val="24"/>
          <w:szCs w:val="24"/>
        </w:rPr>
      </w:pPr>
      <w:r w:rsidRPr="00AD276B">
        <w:rPr>
          <w:rFonts w:ascii="Times New Roman" w:hAnsi="Times New Roman" w:cs="Times New Roman"/>
          <w:sz w:val="24"/>
          <w:szCs w:val="24"/>
        </w:rPr>
        <w:t>Conclusion.</w:t>
      </w:r>
    </w:p>
    <w:p w14:paraId="38095553" w14:textId="476E188A" w:rsidR="00841B1C" w:rsidRDefault="00E7677A" w:rsidP="00AD276B">
      <w:pPr>
        <w:spacing w:line="480" w:lineRule="auto"/>
        <w:ind w:firstLine="720"/>
        <w:rPr>
          <w:rFonts w:ascii="Times New Roman" w:hAnsi="Times New Roman" w:cs="Times New Roman"/>
          <w:sz w:val="24"/>
          <w:szCs w:val="24"/>
        </w:rPr>
      </w:pPr>
      <w:r w:rsidRPr="00AD276B">
        <w:rPr>
          <w:rFonts w:ascii="Times New Roman" w:hAnsi="Times New Roman" w:cs="Times New Roman"/>
          <w:sz w:val="24"/>
          <w:szCs w:val="24"/>
        </w:rPr>
        <w:t>Health access is a right for all citizens of a country, and the government is charged with the responsibility of ensuring there is not just access to health but also guarantee equity and equality in its provision. The government may, however, delegate such duties to ensure emphasis on research and other health functions in the country. The centre for disease control and prevention formulates the guidelines on how to ensure that health is improved to provide a healthy living. The framework developed is essential and responds to the needs of all communities in the country.</w:t>
      </w:r>
    </w:p>
    <w:p w14:paraId="65B052A1" w14:textId="385EC4ED" w:rsidR="00AD276B" w:rsidRDefault="00AD276B" w:rsidP="00AD276B">
      <w:pPr>
        <w:spacing w:line="480" w:lineRule="auto"/>
        <w:ind w:firstLine="720"/>
        <w:rPr>
          <w:rFonts w:ascii="Times New Roman" w:hAnsi="Times New Roman" w:cs="Times New Roman"/>
          <w:sz w:val="24"/>
          <w:szCs w:val="24"/>
        </w:rPr>
      </w:pPr>
    </w:p>
    <w:p w14:paraId="26B59B28" w14:textId="200E05F4" w:rsidR="00AD276B" w:rsidRDefault="00AD276B" w:rsidP="00AD276B">
      <w:pPr>
        <w:spacing w:line="480" w:lineRule="auto"/>
        <w:ind w:firstLine="720"/>
        <w:rPr>
          <w:rFonts w:ascii="Times New Roman" w:hAnsi="Times New Roman" w:cs="Times New Roman"/>
          <w:sz w:val="24"/>
          <w:szCs w:val="24"/>
        </w:rPr>
      </w:pPr>
    </w:p>
    <w:p w14:paraId="550732DD" w14:textId="10371E3B" w:rsidR="00AD276B" w:rsidRDefault="00AD276B" w:rsidP="00AD276B">
      <w:pPr>
        <w:spacing w:line="480" w:lineRule="auto"/>
        <w:ind w:firstLine="720"/>
        <w:rPr>
          <w:rFonts w:ascii="Times New Roman" w:hAnsi="Times New Roman" w:cs="Times New Roman"/>
          <w:sz w:val="24"/>
          <w:szCs w:val="24"/>
        </w:rPr>
      </w:pPr>
    </w:p>
    <w:p w14:paraId="2D8F7E06" w14:textId="74E275AE" w:rsidR="00AD276B" w:rsidRDefault="00AD276B" w:rsidP="00AD276B">
      <w:pPr>
        <w:spacing w:line="480" w:lineRule="auto"/>
        <w:ind w:firstLine="720"/>
        <w:rPr>
          <w:rFonts w:ascii="Times New Roman" w:hAnsi="Times New Roman" w:cs="Times New Roman"/>
          <w:sz w:val="24"/>
          <w:szCs w:val="24"/>
        </w:rPr>
      </w:pPr>
    </w:p>
    <w:p w14:paraId="2EC99BAF" w14:textId="07664BA4" w:rsidR="00AD276B" w:rsidRDefault="00AD276B" w:rsidP="00AD276B">
      <w:pPr>
        <w:spacing w:line="480" w:lineRule="auto"/>
        <w:ind w:firstLine="720"/>
        <w:rPr>
          <w:rFonts w:ascii="Times New Roman" w:hAnsi="Times New Roman" w:cs="Times New Roman"/>
          <w:sz w:val="24"/>
          <w:szCs w:val="24"/>
        </w:rPr>
      </w:pPr>
    </w:p>
    <w:p w14:paraId="7A70757E" w14:textId="47585557" w:rsidR="00AD276B" w:rsidRDefault="00AD276B" w:rsidP="00AD276B">
      <w:pPr>
        <w:spacing w:line="480" w:lineRule="auto"/>
        <w:ind w:firstLine="720"/>
        <w:rPr>
          <w:rFonts w:ascii="Times New Roman" w:hAnsi="Times New Roman" w:cs="Times New Roman"/>
          <w:sz w:val="24"/>
          <w:szCs w:val="24"/>
        </w:rPr>
      </w:pPr>
    </w:p>
    <w:p w14:paraId="22CEBA1B" w14:textId="6FC66CEE" w:rsidR="00AD276B" w:rsidRDefault="00AD276B" w:rsidP="00AD276B">
      <w:pPr>
        <w:spacing w:line="480" w:lineRule="auto"/>
        <w:ind w:firstLine="720"/>
        <w:rPr>
          <w:rFonts w:ascii="Times New Roman" w:hAnsi="Times New Roman" w:cs="Times New Roman"/>
          <w:sz w:val="24"/>
          <w:szCs w:val="24"/>
        </w:rPr>
      </w:pPr>
    </w:p>
    <w:p w14:paraId="22F79245" w14:textId="0EB318BE" w:rsidR="00AD276B" w:rsidRDefault="00AD276B" w:rsidP="00AD276B">
      <w:pPr>
        <w:spacing w:line="480" w:lineRule="auto"/>
        <w:rPr>
          <w:rFonts w:ascii="Times New Roman" w:hAnsi="Times New Roman" w:cs="Times New Roman"/>
          <w:sz w:val="24"/>
          <w:szCs w:val="24"/>
        </w:rPr>
      </w:pPr>
    </w:p>
    <w:p w14:paraId="07C8E2EE" w14:textId="40B676E3" w:rsidR="00AD276B" w:rsidRDefault="00AD276B" w:rsidP="00AD276B">
      <w:pPr>
        <w:spacing w:line="480" w:lineRule="auto"/>
        <w:ind w:firstLine="720"/>
        <w:rPr>
          <w:rFonts w:ascii="Times New Roman" w:hAnsi="Times New Roman" w:cs="Times New Roman"/>
          <w:sz w:val="24"/>
          <w:szCs w:val="24"/>
        </w:rPr>
      </w:pPr>
    </w:p>
    <w:p w14:paraId="32FBC5AC" w14:textId="0177411C" w:rsidR="00AD276B" w:rsidRDefault="00AD276B" w:rsidP="00AD276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499E212" w14:textId="77777777" w:rsidR="00AD276B" w:rsidRDefault="003B5720" w:rsidP="00AD276B">
      <w:pPr>
        <w:spacing w:line="480" w:lineRule="auto"/>
        <w:ind w:left="720" w:hanging="720"/>
        <w:rPr>
          <w:rFonts w:ascii="Times New Roman" w:hAnsi="Times New Roman" w:cs="Times New Roman"/>
          <w:sz w:val="24"/>
          <w:szCs w:val="24"/>
        </w:rPr>
      </w:pPr>
      <w:hyperlink r:id="rId6" w:history="1">
        <w:r w:rsidR="00AD276B" w:rsidRPr="00A115C4">
          <w:rPr>
            <w:rStyle w:val="Hyperlink"/>
            <w:rFonts w:ascii="Times New Roman" w:hAnsi="Times New Roman" w:cs="Times New Roman"/>
            <w:sz w:val="24"/>
            <w:szCs w:val="24"/>
          </w:rPr>
          <w:t>http://www.healthypeople.gov/2020/topicsobjectives2020/pdfs/HP2020objectives.pdf</w:t>
        </w:r>
      </w:hyperlink>
    </w:p>
    <w:p w14:paraId="2E829D77" w14:textId="77777777" w:rsidR="00AD276B" w:rsidRDefault="00AD276B" w:rsidP="00AD276B">
      <w:pPr>
        <w:spacing w:line="480" w:lineRule="auto"/>
        <w:ind w:left="720" w:hanging="720"/>
        <w:rPr>
          <w:rFonts w:ascii="Times New Roman" w:hAnsi="Times New Roman" w:cs="Times New Roman"/>
          <w:sz w:val="24"/>
          <w:szCs w:val="24"/>
        </w:rPr>
      </w:pPr>
      <w:bookmarkStart w:id="1" w:name="_Hlk47726651"/>
      <w:r w:rsidRPr="00AD276B">
        <w:rPr>
          <w:rFonts w:ascii="Times New Roman" w:hAnsi="Times New Roman" w:cs="Times New Roman"/>
          <w:sz w:val="24"/>
          <w:szCs w:val="24"/>
        </w:rPr>
        <w:t>Hung,</w:t>
      </w:r>
      <w:bookmarkEnd w:id="1"/>
      <w:r w:rsidRPr="00AD276B">
        <w:rPr>
          <w:rFonts w:ascii="Times New Roman" w:hAnsi="Times New Roman" w:cs="Times New Roman"/>
          <w:sz w:val="24"/>
          <w:szCs w:val="24"/>
        </w:rPr>
        <w:t xml:space="preserve"> M. C., Ekwueme, D. U., White, A., Rim, S. H., King, J. B., Wang, J. D., &amp; Chang, S. H. (2018). Estimating health benefits and cost-savings for achieving the Healthy People 2020 objective of reducing invasive colorectal cancer. </w:t>
      </w:r>
      <w:r w:rsidRPr="00AD276B">
        <w:rPr>
          <w:rFonts w:ascii="Times New Roman" w:hAnsi="Times New Roman" w:cs="Times New Roman"/>
          <w:i/>
          <w:iCs/>
          <w:sz w:val="24"/>
          <w:szCs w:val="24"/>
        </w:rPr>
        <w:t>Preventive medicine</w:t>
      </w:r>
      <w:r w:rsidRPr="00AD276B">
        <w:rPr>
          <w:rFonts w:ascii="Times New Roman" w:hAnsi="Times New Roman" w:cs="Times New Roman"/>
          <w:sz w:val="24"/>
          <w:szCs w:val="24"/>
        </w:rPr>
        <w:t>, </w:t>
      </w:r>
      <w:r w:rsidRPr="00AD276B">
        <w:rPr>
          <w:rFonts w:ascii="Times New Roman" w:hAnsi="Times New Roman" w:cs="Times New Roman"/>
          <w:i/>
          <w:iCs/>
          <w:sz w:val="24"/>
          <w:szCs w:val="24"/>
        </w:rPr>
        <w:t>106</w:t>
      </w:r>
      <w:r w:rsidRPr="00AD276B">
        <w:rPr>
          <w:rFonts w:ascii="Times New Roman" w:hAnsi="Times New Roman" w:cs="Times New Roman"/>
          <w:sz w:val="24"/>
          <w:szCs w:val="24"/>
        </w:rPr>
        <w:t>, 38-44.</w:t>
      </w:r>
    </w:p>
    <w:p w14:paraId="63DF984C" w14:textId="77777777" w:rsidR="00AD276B" w:rsidRDefault="00AD276B" w:rsidP="00AD276B">
      <w:pPr>
        <w:spacing w:line="480" w:lineRule="auto"/>
        <w:ind w:left="720" w:hanging="720"/>
        <w:rPr>
          <w:rFonts w:ascii="Times New Roman" w:hAnsi="Times New Roman" w:cs="Times New Roman"/>
          <w:sz w:val="24"/>
          <w:szCs w:val="24"/>
        </w:rPr>
      </w:pPr>
      <w:bookmarkStart w:id="2" w:name="_Hlk47726719"/>
      <w:r w:rsidRPr="00AD276B">
        <w:rPr>
          <w:rFonts w:ascii="Times New Roman" w:hAnsi="Times New Roman" w:cs="Times New Roman"/>
          <w:sz w:val="24"/>
          <w:szCs w:val="24"/>
        </w:rPr>
        <w:t>Koh</w:t>
      </w:r>
      <w:bookmarkEnd w:id="2"/>
      <w:r w:rsidRPr="00AD276B">
        <w:rPr>
          <w:rFonts w:ascii="Times New Roman" w:hAnsi="Times New Roman" w:cs="Times New Roman"/>
          <w:sz w:val="24"/>
          <w:szCs w:val="24"/>
        </w:rPr>
        <w:t>, H. K., Blakey, C. R., &amp; Roper, A. Y. (2014). Healthy People 2020: a report card on the health of the nation. </w:t>
      </w:r>
      <w:r w:rsidRPr="00AD276B">
        <w:rPr>
          <w:rFonts w:ascii="Times New Roman" w:hAnsi="Times New Roman" w:cs="Times New Roman"/>
          <w:i/>
          <w:iCs/>
          <w:sz w:val="24"/>
          <w:szCs w:val="24"/>
        </w:rPr>
        <w:t>Jama</w:t>
      </w:r>
      <w:r w:rsidRPr="00AD276B">
        <w:rPr>
          <w:rFonts w:ascii="Times New Roman" w:hAnsi="Times New Roman" w:cs="Times New Roman"/>
          <w:sz w:val="24"/>
          <w:szCs w:val="24"/>
        </w:rPr>
        <w:t>, </w:t>
      </w:r>
      <w:r w:rsidRPr="00AD276B">
        <w:rPr>
          <w:rFonts w:ascii="Times New Roman" w:hAnsi="Times New Roman" w:cs="Times New Roman"/>
          <w:i/>
          <w:iCs/>
          <w:sz w:val="24"/>
          <w:szCs w:val="24"/>
        </w:rPr>
        <w:t>311</w:t>
      </w:r>
      <w:r w:rsidRPr="00AD276B">
        <w:rPr>
          <w:rFonts w:ascii="Times New Roman" w:hAnsi="Times New Roman" w:cs="Times New Roman"/>
          <w:sz w:val="24"/>
          <w:szCs w:val="24"/>
        </w:rPr>
        <w:t>(24), 2475-2476.</w:t>
      </w:r>
    </w:p>
    <w:p w14:paraId="5A239D3E" w14:textId="77777777" w:rsidR="00AD276B" w:rsidRPr="00AD276B" w:rsidRDefault="00AD276B" w:rsidP="00AD276B">
      <w:pPr>
        <w:spacing w:line="480" w:lineRule="auto"/>
        <w:rPr>
          <w:rFonts w:ascii="Times New Roman" w:hAnsi="Times New Roman" w:cs="Times New Roman"/>
          <w:sz w:val="24"/>
          <w:szCs w:val="24"/>
        </w:rPr>
      </w:pPr>
    </w:p>
    <w:sectPr w:rsidR="00AD276B" w:rsidRPr="00AD276B" w:rsidSect="00AD27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AA79E" w14:textId="77777777" w:rsidR="003B5720" w:rsidRDefault="003B5720" w:rsidP="00AD276B">
      <w:pPr>
        <w:spacing w:after="0" w:line="240" w:lineRule="auto"/>
      </w:pPr>
      <w:r>
        <w:separator/>
      </w:r>
    </w:p>
  </w:endnote>
  <w:endnote w:type="continuationSeparator" w:id="0">
    <w:p w14:paraId="3FB37D0F" w14:textId="77777777" w:rsidR="003B5720" w:rsidRDefault="003B5720" w:rsidP="00AD2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59BFA" w14:textId="77777777" w:rsidR="003B5720" w:rsidRDefault="003B5720" w:rsidP="00AD276B">
      <w:pPr>
        <w:spacing w:after="0" w:line="240" w:lineRule="auto"/>
      </w:pPr>
      <w:r>
        <w:separator/>
      </w:r>
    </w:p>
  </w:footnote>
  <w:footnote w:type="continuationSeparator" w:id="0">
    <w:p w14:paraId="13199004" w14:textId="77777777" w:rsidR="003B5720" w:rsidRDefault="003B5720" w:rsidP="00AD2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899612"/>
      <w:docPartObj>
        <w:docPartGallery w:val="Page Numbers (Top of Page)"/>
        <w:docPartUnique/>
      </w:docPartObj>
    </w:sdtPr>
    <w:sdtEndPr>
      <w:rPr>
        <w:noProof/>
      </w:rPr>
    </w:sdtEndPr>
    <w:sdtContent>
      <w:p w14:paraId="6DBE2506" w14:textId="406D30AE" w:rsidR="00AD276B" w:rsidRDefault="00AD276B">
        <w:pPr>
          <w:pStyle w:val="Header"/>
          <w:jc w:val="right"/>
        </w:pPr>
        <w:r>
          <w:fldChar w:fldCharType="begin"/>
        </w:r>
        <w:r>
          <w:instrText xml:space="preserve"> PAGE   \* MERGEFORMAT </w:instrText>
        </w:r>
        <w:r>
          <w:fldChar w:fldCharType="separate"/>
        </w:r>
        <w:r w:rsidR="00AD0E8B">
          <w:rPr>
            <w:noProof/>
          </w:rPr>
          <w:t>5</w:t>
        </w:r>
        <w:r>
          <w:rPr>
            <w:noProof/>
          </w:rPr>
          <w:fldChar w:fldCharType="end"/>
        </w:r>
      </w:p>
    </w:sdtContent>
  </w:sdt>
  <w:p w14:paraId="66E33151" w14:textId="1CB692DB" w:rsidR="00AD276B" w:rsidRDefault="00AD276B">
    <w:pPr>
      <w:pStyle w:val="Header"/>
    </w:pPr>
    <w:r>
      <w:t>HEALTHY PEOPLE 2020.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37046" w14:textId="735507AE" w:rsidR="00AD276B" w:rsidRDefault="00AD276B">
    <w:pPr>
      <w:pStyle w:val="Header"/>
    </w:pPr>
    <w:r>
      <w:t>Running Head: HEALTHY PEOPLE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3E6"/>
    <w:rsid w:val="00273E6F"/>
    <w:rsid w:val="003B5720"/>
    <w:rsid w:val="004F7968"/>
    <w:rsid w:val="00586FCF"/>
    <w:rsid w:val="005E1B47"/>
    <w:rsid w:val="007643E6"/>
    <w:rsid w:val="007D6BFC"/>
    <w:rsid w:val="00802F1E"/>
    <w:rsid w:val="00841B1C"/>
    <w:rsid w:val="008E6DCB"/>
    <w:rsid w:val="009D5DA4"/>
    <w:rsid w:val="009E0E8C"/>
    <w:rsid w:val="00AD0E8B"/>
    <w:rsid w:val="00AD276B"/>
    <w:rsid w:val="00BB4588"/>
    <w:rsid w:val="00E7677A"/>
    <w:rsid w:val="00E926B2"/>
    <w:rsid w:val="00FB5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F4569"/>
  <w15:chartTrackingRefBased/>
  <w15:docId w15:val="{577EDDB2-CF7A-42BC-AA8A-DA93ABAD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76B"/>
    <w:rPr>
      <w:color w:val="0000FF" w:themeColor="hyperlink"/>
      <w:u w:val="single"/>
    </w:rPr>
  </w:style>
  <w:style w:type="character" w:customStyle="1" w:styleId="UnresolvedMention">
    <w:name w:val="Unresolved Mention"/>
    <w:basedOn w:val="DefaultParagraphFont"/>
    <w:uiPriority w:val="99"/>
    <w:rsid w:val="00AD276B"/>
    <w:rPr>
      <w:color w:val="605E5C"/>
      <w:shd w:val="clear" w:color="auto" w:fill="E1DFDD"/>
    </w:rPr>
  </w:style>
  <w:style w:type="paragraph" w:styleId="Header">
    <w:name w:val="header"/>
    <w:basedOn w:val="Normal"/>
    <w:link w:val="HeaderChar"/>
    <w:uiPriority w:val="99"/>
    <w:unhideWhenUsed/>
    <w:rsid w:val="00AD2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76B"/>
  </w:style>
  <w:style w:type="paragraph" w:styleId="Footer">
    <w:name w:val="footer"/>
    <w:basedOn w:val="Normal"/>
    <w:link w:val="FooterChar"/>
    <w:uiPriority w:val="99"/>
    <w:unhideWhenUsed/>
    <w:rsid w:val="00AD2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althypeople.gov/2020/topicsobjectives2020/pdfs/HP2020objectives.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2020-08-07T18:13:00Z</dcterms:created>
  <dcterms:modified xsi:type="dcterms:W3CDTF">2020-08-07T18:13:00Z</dcterms:modified>
</cp:coreProperties>
</file>